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E9" w:rsidRDefault="006D24D4" w:rsidP="00DB3CE9">
      <w:pPr>
        <w:tabs>
          <w:tab w:val="left" w:pos="426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  <w:r w:rsidRPr="004E6F5C">
        <w:rPr>
          <w:rFonts w:ascii="Times New Roman" w:eastAsia="Calibri" w:hAnsi="Times New Roman" w:cs="Times New Roman"/>
          <w:b/>
          <w:sz w:val="26"/>
          <w:szCs w:val="26"/>
        </w:rPr>
        <w:t>Показатель экономической эффективности</w:t>
      </w:r>
      <w:r w:rsidR="00DB3CE9" w:rsidRPr="00DB3CE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B3CE9">
        <w:rPr>
          <w:rFonts w:ascii="Times New Roman" w:eastAsia="Calibri" w:hAnsi="Times New Roman" w:cs="Times New Roman"/>
          <w:b/>
          <w:sz w:val="26"/>
          <w:szCs w:val="26"/>
        </w:rPr>
        <w:t xml:space="preserve">по титулу </w:t>
      </w:r>
    </w:p>
    <w:p w:rsidR="000A3F09" w:rsidRDefault="00794BBC" w:rsidP="00DB3CE9">
      <w:pPr>
        <w:tabs>
          <w:tab w:val="left" w:pos="426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0A3F09" w:rsidRPr="000A3F09">
        <w:rPr>
          <w:rFonts w:ascii="Times New Roman" w:eastAsia="Calibri" w:hAnsi="Times New Roman" w:cs="Times New Roman"/>
          <w:b/>
          <w:sz w:val="26"/>
          <w:szCs w:val="26"/>
        </w:rPr>
        <w:t>Реконструкция 1КЛ 10 кВ АСБл-10 3х240 протяженностью 0,09 км, направлением от ПС-671 с.3 яч.55 (ф.355 Б) до РТП-65 с.1 яч.5, расположенной по адресу: Московская обл., г. Химки, ул. Кудрявцева (участок кабельной линии по адресу: Московская обл., г. Химки, в районе ул.Юннатов, д.21, к.10), (1 КЛ в 2027 г.)</w:t>
      </w:r>
      <w:r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0A3F09" w:rsidRPr="000A3F09" w:rsidDel="009C1B8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DB3CE9" w:rsidRDefault="00DB3CE9" w:rsidP="00DB3CE9">
      <w:pPr>
        <w:tabs>
          <w:tab w:val="left" w:pos="426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579C9">
        <w:rPr>
          <w:rFonts w:ascii="Times New Roman" w:eastAsia="Calibri" w:hAnsi="Times New Roman" w:cs="Times New Roman"/>
          <w:b/>
          <w:sz w:val="26"/>
          <w:szCs w:val="26"/>
        </w:rPr>
        <w:t>(</w:t>
      </w:r>
      <w:r w:rsidR="00E662E5" w:rsidRPr="00E579C9">
        <w:rPr>
          <w:rFonts w:ascii="Times New Roman" w:eastAsia="Calibri" w:hAnsi="Times New Roman" w:cs="Times New Roman"/>
          <w:b/>
          <w:sz w:val="26"/>
          <w:szCs w:val="26"/>
        </w:rPr>
        <w:t>P_1.2.2.1_</w:t>
      </w:r>
      <w:r w:rsidR="000A3F09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E579C9">
        <w:rPr>
          <w:rFonts w:ascii="Times New Roman" w:eastAsia="Calibri" w:hAnsi="Times New Roman" w:cs="Times New Roman"/>
          <w:b/>
          <w:sz w:val="26"/>
          <w:szCs w:val="26"/>
        </w:rPr>
        <w:t>)</w:t>
      </w:r>
    </w:p>
    <w:p w:rsidR="006D24D4" w:rsidRPr="004E6F5C" w:rsidRDefault="006D24D4" w:rsidP="00DB3CE9">
      <w:pPr>
        <w:tabs>
          <w:tab w:val="left" w:pos="426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D65B4F" w:rsidRDefault="00D65B4F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FC0950" w:rsidRPr="00FC0950">
        <w:rPr>
          <w:rFonts w:ascii="Times New Roman" w:hAnsi="Times New Roman" w:cs="Times New Roman"/>
          <w:sz w:val="26"/>
          <w:szCs w:val="26"/>
        </w:rPr>
        <w:t xml:space="preserve">Положением о единой </w:t>
      </w:r>
      <w:r>
        <w:rPr>
          <w:rFonts w:ascii="Times New Roman" w:hAnsi="Times New Roman" w:cs="Times New Roman"/>
          <w:sz w:val="26"/>
          <w:szCs w:val="26"/>
        </w:rPr>
        <w:t>технической политик</w:t>
      </w:r>
      <w:r w:rsidR="00FC0950">
        <w:rPr>
          <w:rFonts w:ascii="Times New Roman" w:hAnsi="Times New Roman" w:cs="Times New Roman"/>
          <w:sz w:val="26"/>
          <w:szCs w:val="26"/>
        </w:rPr>
        <w:t>е</w:t>
      </w:r>
      <w:r w:rsidR="005F3FF5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C0733">
        <w:rPr>
          <w:rFonts w:ascii="Times New Roman" w:hAnsi="Times New Roman" w:cs="Times New Roman"/>
          <w:sz w:val="26"/>
          <w:szCs w:val="26"/>
        </w:rPr>
        <w:t>ООО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9C1B8B">
        <w:rPr>
          <w:rFonts w:ascii="Times New Roman" w:hAnsi="Times New Roman" w:cs="Times New Roman"/>
          <w:sz w:val="26"/>
          <w:szCs w:val="26"/>
        </w:rPr>
        <w:t>РЕГИОН ЭНЕРГО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F3FF5">
        <w:rPr>
          <w:rFonts w:ascii="Times New Roman" w:hAnsi="Times New Roman" w:cs="Times New Roman"/>
          <w:sz w:val="26"/>
          <w:szCs w:val="26"/>
        </w:rPr>
        <w:t xml:space="preserve">, </w:t>
      </w:r>
      <w:r w:rsidR="005F3FF5" w:rsidRPr="005F3FF5">
        <w:rPr>
          <w:rFonts w:ascii="Times New Roman" w:hAnsi="Times New Roman" w:cs="Times New Roman"/>
          <w:sz w:val="26"/>
          <w:szCs w:val="26"/>
        </w:rPr>
        <w:t>утвержденным Приказом № 01</w:t>
      </w:r>
      <w:r w:rsidR="009C1B8B">
        <w:rPr>
          <w:rFonts w:ascii="Times New Roman" w:hAnsi="Times New Roman" w:cs="Times New Roman"/>
          <w:sz w:val="26"/>
          <w:szCs w:val="26"/>
        </w:rPr>
        <w:t>/23</w:t>
      </w:r>
      <w:r w:rsidR="005F3FF5" w:rsidRPr="005F3FF5">
        <w:rPr>
          <w:rFonts w:ascii="Times New Roman" w:hAnsi="Times New Roman" w:cs="Times New Roman"/>
          <w:sz w:val="26"/>
          <w:szCs w:val="26"/>
        </w:rPr>
        <w:t>-ПБТ от 01.</w:t>
      </w:r>
      <w:r w:rsidR="009C1B8B">
        <w:rPr>
          <w:rFonts w:ascii="Times New Roman" w:hAnsi="Times New Roman" w:cs="Times New Roman"/>
          <w:sz w:val="26"/>
          <w:szCs w:val="26"/>
        </w:rPr>
        <w:t>03</w:t>
      </w:r>
      <w:r w:rsidR="005F3FF5" w:rsidRPr="005F3FF5">
        <w:rPr>
          <w:rFonts w:ascii="Times New Roman" w:hAnsi="Times New Roman" w:cs="Times New Roman"/>
          <w:sz w:val="26"/>
          <w:szCs w:val="26"/>
        </w:rPr>
        <w:t>.202</w:t>
      </w:r>
      <w:r w:rsidR="009C1B8B">
        <w:rPr>
          <w:rFonts w:ascii="Times New Roman" w:hAnsi="Times New Roman" w:cs="Times New Roman"/>
          <w:sz w:val="26"/>
          <w:szCs w:val="26"/>
        </w:rPr>
        <w:t>3</w:t>
      </w:r>
      <w:r w:rsidR="005F3FF5" w:rsidRPr="005F3FF5">
        <w:rPr>
          <w:rFonts w:ascii="Times New Roman" w:hAnsi="Times New Roman" w:cs="Times New Roman"/>
          <w:sz w:val="26"/>
          <w:szCs w:val="26"/>
        </w:rPr>
        <w:t xml:space="preserve"> г.,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42EE">
        <w:rPr>
          <w:rFonts w:ascii="Times New Roman" w:hAnsi="Times New Roman" w:cs="Times New Roman"/>
          <w:sz w:val="26"/>
          <w:szCs w:val="26"/>
        </w:rPr>
        <w:t xml:space="preserve">при </w:t>
      </w:r>
      <w:r w:rsidR="003E42EE" w:rsidRPr="003E42EE">
        <w:rPr>
          <w:rFonts w:ascii="Times New Roman" w:hAnsi="Times New Roman" w:cs="Times New Roman"/>
          <w:sz w:val="26"/>
          <w:szCs w:val="26"/>
        </w:rPr>
        <w:t>наличи</w:t>
      </w:r>
      <w:r w:rsidR="003E42EE">
        <w:rPr>
          <w:rFonts w:ascii="Times New Roman" w:hAnsi="Times New Roman" w:cs="Times New Roman"/>
          <w:sz w:val="26"/>
          <w:szCs w:val="26"/>
        </w:rPr>
        <w:t>и</w:t>
      </w:r>
      <w:r w:rsidR="003E42EE" w:rsidRPr="003E42EE">
        <w:rPr>
          <w:rFonts w:ascii="Times New Roman" w:hAnsi="Times New Roman" w:cs="Times New Roman"/>
          <w:sz w:val="26"/>
          <w:szCs w:val="26"/>
        </w:rPr>
        <w:t xml:space="preserve"> более 3 (трех) соединительных муфт на 100 (сто) мет</w:t>
      </w:r>
      <w:r w:rsidR="003E42EE">
        <w:rPr>
          <w:rFonts w:ascii="Times New Roman" w:hAnsi="Times New Roman" w:cs="Times New Roman"/>
          <w:sz w:val="26"/>
          <w:szCs w:val="26"/>
        </w:rPr>
        <w:t xml:space="preserve">ров кабельной линии, </w:t>
      </w:r>
      <w:r w:rsidR="00C55A2C">
        <w:rPr>
          <w:rFonts w:ascii="Times New Roman" w:hAnsi="Times New Roman" w:cs="Times New Roman"/>
          <w:sz w:val="26"/>
          <w:szCs w:val="26"/>
        </w:rPr>
        <w:t>по</w:t>
      </w:r>
      <w:r w:rsidR="008A62E6" w:rsidRPr="003E42EE">
        <w:rPr>
          <w:rFonts w:ascii="Times New Roman" w:hAnsi="Times New Roman" w:cs="Times New Roman"/>
          <w:sz w:val="26"/>
          <w:szCs w:val="26"/>
        </w:rPr>
        <w:t>влек</w:t>
      </w:r>
      <w:r w:rsidR="00C55A2C">
        <w:rPr>
          <w:rFonts w:ascii="Times New Roman" w:hAnsi="Times New Roman" w:cs="Times New Roman"/>
          <w:sz w:val="26"/>
          <w:szCs w:val="26"/>
        </w:rPr>
        <w:t>ш</w:t>
      </w:r>
      <w:r w:rsidR="008A62E6" w:rsidRPr="003E42EE">
        <w:rPr>
          <w:rFonts w:ascii="Times New Roman" w:hAnsi="Times New Roman" w:cs="Times New Roman"/>
          <w:sz w:val="26"/>
          <w:szCs w:val="26"/>
        </w:rPr>
        <w:t>и</w:t>
      </w:r>
      <w:r w:rsidR="00C55A2C">
        <w:rPr>
          <w:rFonts w:ascii="Times New Roman" w:hAnsi="Times New Roman" w:cs="Times New Roman"/>
          <w:sz w:val="26"/>
          <w:szCs w:val="26"/>
        </w:rPr>
        <w:t>х</w:t>
      </w:r>
      <w:r w:rsidR="003E42EE" w:rsidRPr="003E42EE">
        <w:rPr>
          <w:rFonts w:ascii="Times New Roman" w:hAnsi="Times New Roman" w:cs="Times New Roman"/>
          <w:sz w:val="26"/>
          <w:szCs w:val="26"/>
        </w:rPr>
        <w:t xml:space="preserve"> превышение до</w:t>
      </w:r>
      <w:r w:rsidR="003E42EE">
        <w:rPr>
          <w:rFonts w:ascii="Times New Roman" w:hAnsi="Times New Roman" w:cs="Times New Roman"/>
          <w:sz w:val="26"/>
          <w:szCs w:val="26"/>
        </w:rPr>
        <w:t>пустимого значения токов утечки,</w:t>
      </w:r>
      <w:r w:rsidR="005D09E7">
        <w:rPr>
          <w:rFonts w:ascii="Times New Roman" w:hAnsi="Times New Roman" w:cs="Times New Roman"/>
          <w:sz w:val="26"/>
          <w:szCs w:val="26"/>
        </w:rPr>
        <w:t xml:space="preserve"> и при </w:t>
      </w:r>
      <w:r w:rsidR="005D09E7" w:rsidRPr="005D09E7">
        <w:rPr>
          <w:rFonts w:ascii="Times New Roman" w:hAnsi="Times New Roman" w:cs="Times New Roman"/>
          <w:sz w:val="26"/>
          <w:szCs w:val="26"/>
        </w:rPr>
        <w:t>возникновени</w:t>
      </w:r>
      <w:r w:rsidR="005D09E7">
        <w:rPr>
          <w:rFonts w:ascii="Times New Roman" w:hAnsi="Times New Roman" w:cs="Times New Roman"/>
          <w:sz w:val="26"/>
          <w:szCs w:val="26"/>
        </w:rPr>
        <w:t>и</w:t>
      </w:r>
      <w:r w:rsidR="005D09E7" w:rsidRPr="005D09E7">
        <w:rPr>
          <w:rFonts w:ascii="Times New Roman" w:hAnsi="Times New Roman" w:cs="Times New Roman"/>
          <w:sz w:val="26"/>
          <w:szCs w:val="26"/>
        </w:rPr>
        <w:t xml:space="preserve"> более 4 (четырех) технологических нарушений/ аварийных ситуаций в течении года</w:t>
      </w:r>
      <w:r w:rsidR="003E42EE">
        <w:rPr>
          <w:rFonts w:ascii="Times New Roman" w:hAnsi="Times New Roman" w:cs="Times New Roman"/>
          <w:sz w:val="26"/>
          <w:szCs w:val="26"/>
        </w:rPr>
        <w:t xml:space="preserve"> необходимо про</w:t>
      </w:r>
      <w:r w:rsidR="006B7ABF">
        <w:rPr>
          <w:rFonts w:ascii="Times New Roman" w:hAnsi="Times New Roman" w:cs="Times New Roman"/>
          <w:sz w:val="26"/>
          <w:szCs w:val="26"/>
        </w:rPr>
        <w:t xml:space="preserve">ведение реконструкции </w:t>
      </w:r>
      <w:r w:rsidR="002A779D" w:rsidRPr="002A779D">
        <w:rPr>
          <w:rFonts w:ascii="Times New Roman" w:hAnsi="Times New Roman" w:cs="Times New Roman"/>
          <w:sz w:val="26"/>
          <w:szCs w:val="26"/>
        </w:rPr>
        <w:t xml:space="preserve">сетей </w:t>
      </w:r>
      <w:r w:rsidR="006B7ABF">
        <w:rPr>
          <w:rFonts w:ascii="Times New Roman" w:hAnsi="Times New Roman" w:cs="Times New Roman"/>
          <w:sz w:val="26"/>
          <w:szCs w:val="26"/>
        </w:rPr>
        <w:t>(</w:t>
      </w:r>
      <w:r w:rsidR="006B7ABF" w:rsidRPr="006B7ABF">
        <w:rPr>
          <w:rFonts w:ascii="Times New Roman" w:hAnsi="Times New Roman" w:cs="Times New Roman"/>
          <w:sz w:val="26"/>
          <w:szCs w:val="26"/>
        </w:rPr>
        <w:t>замены участков электрической сети</w:t>
      </w:r>
      <w:r w:rsidR="005D09E7">
        <w:rPr>
          <w:rFonts w:ascii="Times New Roman" w:hAnsi="Times New Roman" w:cs="Times New Roman"/>
          <w:sz w:val="26"/>
          <w:szCs w:val="26"/>
        </w:rPr>
        <w:t>).</w:t>
      </w:r>
    </w:p>
    <w:p w:rsidR="00D65B4F" w:rsidRDefault="00D65B4F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Таким образом, при одновременном выходе из строя </w:t>
      </w:r>
      <w:r w:rsidR="009A2FCD">
        <w:rPr>
          <w:rFonts w:ascii="Times New Roman" w:hAnsi="Times New Roman" w:cs="Times New Roman"/>
          <w:sz w:val="26"/>
          <w:szCs w:val="26"/>
        </w:rPr>
        <w:t>4</w:t>
      </w:r>
      <w:r w:rsidR="002A779D">
        <w:rPr>
          <w:rFonts w:ascii="Times New Roman" w:hAnsi="Times New Roman" w:cs="Times New Roman"/>
          <w:sz w:val="26"/>
          <w:szCs w:val="26"/>
        </w:rPr>
        <w:t xml:space="preserve"> </w:t>
      </w:r>
      <w:r w:rsidR="002A779D" w:rsidRPr="002A779D">
        <w:rPr>
          <w:rFonts w:ascii="Times New Roman" w:hAnsi="Times New Roman" w:cs="Times New Roman"/>
          <w:sz w:val="26"/>
          <w:szCs w:val="26"/>
        </w:rPr>
        <w:t>(</w:t>
      </w:r>
      <w:r w:rsidR="009A2FCD">
        <w:rPr>
          <w:rFonts w:ascii="Times New Roman" w:hAnsi="Times New Roman" w:cs="Times New Roman"/>
          <w:sz w:val="26"/>
          <w:szCs w:val="26"/>
        </w:rPr>
        <w:t>четырех</w:t>
      </w:r>
      <w:r w:rsidR="002A779D">
        <w:rPr>
          <w:rFonts w:ascii="Times New Roman" w:hAnsi="Times New Roman" w:cs="Times New Roman"/>
          <w:sz w:val="26"/>
          <w:szCs w:val="26"/>
        </w:rPr>
        <w:t>)</w:t>
      </w:r>
      <w:r w:rsidR="005D09E7">
        <w:rPr>
          <w:rFonts w:ascii="Times New Roman" w:hAnsi="Times New Roman" w:cs="Times New Roman"/>
          <w:sz w:val="26"/>
          <w:szCs w:val="26"/>
        </w:rPr>
        <w:t xml:space="preserve"> </w:t>
      </w:r>
      <w:r w:rsidR="009A2FCD">
        <w:rPr>
          <w:rFonts w:ascii="Times New Roman" w:hAnsi="Times New Roman" w:cs="Times New Roman"/>
          <w:sz w:val="26"/>
          <w:szCs w:val="26"/>
        </w:rPr>
        <w:t xml:space="preserve">питающих </w:t>
      </w:r>
      <w:r w:rsidR="005D09E7">
        <w:rPr>
          <w:rFonts w:ascii="Times New Roman" w:hAnsi="Times New Roman" w:cs="Times New Roman"/>
          <w:sz w:val="26"/>
          <w:szCs w:val="26"/>
        </w:rPr>
        <w:t xml:space="preserve">кабельных линий </w:t>
      </w:r>
      <w:r w:rsidR="009A2FCD">
        <w:rPr>
          <w:rFonts w:ascii="Times New Roman" w:hAnsi="Times New Roman" w:cs="Times New Roman"/>
          <w:sz w:val="26"/>
          <w:szCs w:val="26"/>
        </w:rPr>
        <w:t>от ПС-671</w:t>
      </w:r>
      <w:r w:rsidR="004E0FC9">
        <w:rPr>
          <w:rFonts w:ascii="Times New Roman" w:hAnsi="Times New Roman" w:cs="Times New Roman"/>
          <w:sz w:val="26"/>
          <w:szCs w:val="26"/>
        </w:rPr>
        <w:t xml:space="preserve"> </w:t>
      </w:r>
      <w:r w:rsidR="003E1796">
        <w:rPr>
          <w:rFonts w:ascii="Times New Roman" w:hAnsi="Times New Roman" w:cs="Times New Roman"/>
          <w:sz w:val="26"/>
          <w:szCs w:val="26"/>
        </w:rPr>
        <w:t xml:space="preserve">до </w:t>
      </w:r>
      <w:r w:rsidR="004E0FC9">
        <w:rPr>
          <w:rFonts w:ascii="Times New Roman" w:hAnsi="Times New Roman" w:cs="Times New Roman"/>
          <w:sz w:val="26"/>
          <w:szCs w:val="26"/>
        </w:rPr>
        <w:t>РТП-65</w:t>
      </w:r>
      <w:r w:rsidR="00A152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будут обесточены </w:t>
      </w:r>
      <w:r w:rsidR="00A152BC">
        <w:rPr>
          <w:rFonts w:ascii="Times New Roman" w:hAnsi="Times New Roman" w:cs="Times New Roman"/>
          <w:sz w:val="26"/>
          <w:szCs w:val="26"/>
        </w:rPr>
        <w:t>все потребители,</w:t>
      </w:r>
      <w:r>
        <w:rPr>
          <w:rFonts w:ascii="Times New Roman" w:hAnsi="Times New Roman" w:cs="Times New Roman"/>
          <w:sz w:val="26"/>
          <w:szCs w:val="26"/>
        </w:rPr>
        <w:t xml:space="preserve"> запитанные от данной</w:t>
      </w:r>
      <w:r w:rsidR="001F12DE">
        <w:rPr>
          <w:rFonts w:ascii="Times New Roman" w:hAnsi="Times New Roman" w:cs="Times New Roman"/>
          <w:sz w:val="26"/>
          <w:szCs w:val="26"/>
        </w:rPr>
        <w:t xml:space="preserve"> РТП-65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65B4F" w:rsidRDefault="00A152BC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D65B4F">
        <w:rPr>
          <w:rFonts w:ascii="Times New Roman" w:hAnsi="Times New Roman" w:cs="Times New Roman"/>
          <w:sz w:val="26"/>
          <w:szCs w:val="26"/>
        </w:rPr>
        <w:t xml:space="preserve">ероятность выхода из строя </w:t>
      </w:r>
      <w:r w:rsidR="002A779D" w:rsidRPr="002A779D">
        <w:rPr>
          <w:rFonts w:ascii="Times New Roman" w:hAnsi="Times New Roman" w:cs="Times New Roman"/>
          <w:sz w:val="26"/>
          <w:szCs w:val="26"/>
        </w:rPr>
        <w:t xml:space="preserve">1 (одной) </w:t>
      </w:r>
      <w:r w:rsidR="00671378" w:rsidRPr="00671378">
        <w:rPr>
          <w:rFonts w:ascii="Times New Roman" w:hAnsi="Times New Roman" w:cs="Times New Roman"/>
          <w:sz w:val="26"/>
          <w:szCs w:val="26"/>
        </w:rPr>
        <w:t xml:space="preserve">питающей </w:t>
      </w:r>
      <w:r w:rsidR="002A779D" w:rsidRPr="002A779D">
        <w:rPr>
          <w:rFonts w:ascii="Times New Roman" w:hAnsi="Times New Roman" w:cs="Times New Roman"/>
          <w:sz w:val="26"/>
          <w:szCs w:val="26"/>
        </w:rPr>
        <w:t xml:space="preserve">кабельной линии </w:t>
      </w:r>
      <w:r w:rsidR="004E0FC9" w:rsidRPr="004E0FC9">
        <w:rPr>
          <w:rFonts w:ascii="Times New Roman" w:hAnsi="Times New Roman" w:cs="Times New Roman"/>
          <w:sz w:val="26"/>
          <w:szCs w:val="26"/>
        </w:rPr>
        <w:t xml:space="preserve"> </w:t>
      </w:r>
      <w:r w:rsidR="004E0FC9">
        <w:rPr>
          <w:rFonts w:ascii="Times New Roman" w:hAnsi="Times New Roman" w:cs="Times New Roman"/>
          <w:sz w:val="26"/>
          <w:szCs w:val="26"/>
        </w:rPr>
        <w:t>от ПС-671 до РТП-65</w:t>
      </w:r>
      <w:r w:rsidR="003A467A">
        <w:rPr>
          <w:rFonts w:ascii="Times New Roman" w:hAnsi="Times New Roman" w:cs="Times New Roman"/>
          <w:sz w:val="26"/>
          <w:szCs w:val="26"/>
        </w:rPr>
        <w:t xml:space="preserve"> </w:t>
      </w:r>
      <w:r w:rsidR="00D65B4F">
        <w:rPr>
          <w:rFonts w:ascii="Times New Roman" w:hAnsi="Times New Roman" w:cs="Times New Roman"/>
          <w:sz w:val="26"/>
          <w:szCs w:val="26"/>
        </w:rPr>
        <w:t>составляет:</w:t>
      </w:r>
    </w:p>
    <w:p w:rsidR="00D65B4F" w:rsidRPr="00DB3CE9" w:rsidRDefault="00474139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вер вых обор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=0,5</m:t>
          </m:r>
        </m:oMath>
      </m:oMathPara>
    </w:p>
    <w:p w:rsidR="00D65B4F" w:rsidRDefault="00D65B4F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Вероятность одновременного выхода из строя </w:t>
      </w:r>
      <w:r w:rsidR="004E0FC9">
        <w:rPr>
          <w:rFonts w:ascii="Times New Roman" w:hAnsi="Times New Roman" w:cs="Times New Roman"/>
          <w:sz w:val="26"/>
          <w:szCs w:val="26"/>
        </w:rPr>
        <w:t>4</w:t>
      </w:r>
      <w:r w:rsidR="00CD301C" w:rsidRPr="00CD301C">
        <w:rPr>
          <w:rFonts w:ascii="Times New Roman" w:hAnsi="Times New Roman" w:cs="Times New Roman"/>
          <w:sz w:val="26"/>
          <w:szCs w:val="26"/>
        </w:rPr>
        <w:t xml:space="preserve"> (</w:t>
      </w:r>
      <w:r w:rsidR="004E0FC9">
        <w:rPr>
          <w:rFonts w:ascii="Times New Roman" w:hAnsi="Times New Roman" w:cs="Times New Roman"/>
          <w:sz w:val="26"/>
          <w:szCs w:val="26"/>
        </w:rPr>
        <w:t>четырех</w:t>
      </w:r>
      <w:r w:rsidR="00CD301C" w:rsidRPr="00CD301C">
        <w:rPr>
          <w:rFonts w:ascii="Times New Roman" w:hAnsi="Times New Roman" w:cs="Times New Roman"/>
          <w:sz w:val="26"/>
          <w:szCs w:val="26"/>
        </w:rPr>
        <w:t>)</w:t>
      </w:r>
      <w:r w:rsidR="004E0FC9">
        <w:rPr>
          <w:rFonts w:ascii="Times New Roman" w:hAnsi="Times New Roman" w:cs="Times New Roman"/>
          <w:sz w:val="26"/>
          <w:szCs w:val="26"/>
        </w:rPr>
        <w:t xml:space="preserve"> питающих</w:t>
      </w:r>
      <w:r w:rsidR="00CD301C" w:rsidRPr="00CD301C">
        <w:rPr>
          <w:rFonts w:ascii="Times New Roman" w:hAnsi="Times New Roman" w:cs="Times New Roman"/>
          <w:sz w:val="26"/>
          <w:szCs w:val="26"/>
        </w:rPr>
        <w:t xml:space="preserve"> </w:t>
      </w:r>
      <w:r w:rsidR="000A754D" w:rsidRPr="000A754D">
        <w:rPr>
          <w:rFonts w:ascii="Times New Roman" w:hAnsi="Times New Roman" w:cs="Times New Roman"/>
          <w:sz w:val="26"/>
          <w:szCs w:val="26"/>
        </w:rPr>
        <w:t xml:space="preserve">кабельных линий </w:t>
      </w:r>
      <w:r w:rsidR="003E1796">
        <w:rPr>
          <w:rFonts w:ascii="Times New Roman" w:hAnsi="Times New Roman" w:cs="Times New Roman"/>
          <w:sz w:val="26"/>
          <w:szCs w:val="26"/>
        </w:rPr>
        <w:t xml:space="preserve">от </w:t>
      </w:r>
      <w:r w:rsidR="004E0FC9">
        <w:rPr>
          <w:rFonts w:ascii="Times New Roman" w:hAnsi="Times New Roman" w:cs="Times New Roman"/>
          <w:sz w:val="26"/>
          <w:szCs w:val="26"/>
        </w:rPr>
        <w:t xml:space="preserve">ПС-671 до РТП-65 </w:t>
      </w:r>
      <w:r>
        <w:rPr>
          <w:rFonts w:ascii="Times New Roman" w:hAnsi="Times New Roman" w:cs="Times New Roman"/>
          <w:sz w:val="26"/>
          <w:szCs w:val="26"/>
        </w:rPr>
        <w:t>и обесточения потребителей составляет:</w:t>
      </w:r>
    </w:p>
    <w:p w:rsidR="00D65B4F" w:rsidRPr="00DB3CE9" w:rsidRDefault="00474139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обесточ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=0,5∙0,5∙0,5∙0,5=0,0625</m:t>
          </m:r>
        </m:oMath>
      </m:oMathPara>
    </w:p>
    <w:p w:rsidR="00D65B4F" w:rsidRDefault="00BE2258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указанных </w:t>
      </w:r>
      <w:r w:rsidR="00671378" w:rsidRPr="00671378">
        <w:rPr>
          <w:rFonts w:ascii="Times New Roman" w:hAnsi="Times New Roman" w:cs="Times New Roman"/>
          <w:sz w:val="26"/>
          <w:szCs w:val="26"/>
        </w:rPr>
        <w:t xml:space="preserve">питающих </w:t>
      </w:r>
      <w:r>
        <w:rPr>
          <w:rFonts w:ascii="Times New Roman" w:hAnsi="Times New Roman" w:cs="Times New Roman"/>
          <w:sz w:val="26"/>
          <w:szCs w:val="26"/>
        </w:rPr>
        <w:t xml:space="preserve">кабельных линий присоединена </w:t>
      </w:r>
      <w:r w:rsidR="00BA1E5E">
        <w:rPr>
          <w:rFonts w:ascii="Times New Roman" w:hAnsi="Times New Roman" w:cs="Times New Roman"/>
          <w:sz w:val="26"/>
          <w:szCs w:val="26"/>
        </w:rPr>
        <w:t xml:space="preserve">распределительная трансформаторная подстанция </w:t>
      </w:r>
      <w:r w:rsidR="0095334E">
        <w:rPr>
          <w:rFonts w:ascii="Times New Roman" w:hAnsi="Times New Roman" w:cs="Times New Roman"/>
          <w:sz w:val="26"/>
          <w:szCs w:val="26"/>
        </w:rPr>
        <w:t>РТП-65</w:t>
      </w:r>
      <w:r w:rsidR="00F91FE5">
        <w:rPr>
          <w:rFonts w:ascii="Times New Roman" w:hAnsi="Times New Roman" w:cs="Times New Roman"/>
          <w:sz w:val="26"/>
          <w:szCs w:val="26"/>
        </w:rPr>
        <w:t>.</w:t>
      </w:r>
      <w:r w:rsidR="00CD301C">
        <w:rPr>
          <w:rFonts w:ascii="Times New Roman" w:hAnsi="Times New Roman" w:cs="Times New Roman"/>
          <w:sz w:val="26"/>
          <w:szCs w:val="26"/>
        </w:rPr>
        <w:t xml:space="preserve"> Количество </w:t>
      </w:r>
      <w:r w:rsidR="00CD301C" w:rsidRPr="00BD3C56">
        <w:rPr>
          <w:rFonts w:ascii="Times New Roman" w:hAnsi="Times New Roman" w:cs="Times New Roman"/>
          <w:sz w:val="26"/>
          <w:szCs w:val="26"/>
        </w:rPr>
        <w:t>конечных потребителей</w:t>
      </w:r>
      <w:r w:rsidR="00CD301C">
        <w:rPr>
          <w:rFonts w:ascii="Times New Roman" w:hAnsi="Times New Roman" w:cs="Times New Roman"/>
          <w:sz w:val="26"/>
          <w:szCs w:val="26"/>
        </w:rPr>
        <w:t xml:space="preserve">, </w:t>
      </w:r>
      <w:r w:rsidR="00CD301C" w:rsidRPr="0057086D">
        <w:rPr>
          <w:rFonts w:ascii="Times New Roman" w:hAnsi="Times New Roman" w:cs="Times New Roman"/>
          <w:sz w:val="26"/>
          <w:szCs w:val="26"/>
        </w:rPr>
        <w:t xml:space="preserve">подключенных </w:t>
      </w:r>
      <w:r w:rsidR="00A72AC2">
        <w:rPr>
          <w:rFonts w:ascii="Times New Roman" w:hAnsi="Times New Roman" w:cs="Times New Roman"/>
          <w:sz w:val="26"/>
          <w:szCs w:val="26"/>
        </w:rPr>
        <w:t xml:space="preserve">к </w:t>
      </w:r>
      <w:r w:rsidR="00A72AC2" w:rsidRPr="0057086D">
        <w:rPr>
          <w:rFonts w:ascii="Times New Roman" w:hAnsi="Times New Roman" w:cs="Times New Roman"/>
          <w:sz w:val="26"/>
          <w:szCs w:val="26"/>
        </w:rPr>
        <w:t>сетям ООО «</w:t>
      </w:r>
      <w:r w:rsidR="00A72AC2">
        <w:rPr>
          <w:rFonts w:ascii="Times New Roman" w:hAnsi="Times New Roman" w:cs="Times New Roman"/>
          <w:sz w:val="26"/>
          <w:szCs w:val="26"/>
        </w:rPr>
        <w:t>РЕГИОН ЭНЕРГО</w:t>
      </w:r>
      <w:r w:rsidR="00A72AC2" w:rsidRPr="0057086D">
        <w:rPr>
          <w:rFonts w:ascii="Times New Roman" w:hAnsi="Times New Roman" w:cs="Times New Roman"/>
          <w:sz w:val="26"/>
          <w:szCs w:val="26"/>
        </w:rPr>
        <w:t>»</w:t>
      </w:r>
      <w:r w:rsidR="00A72AC2" w:rsidRPr="00DE4FCC">
        <w:rPr>
          <w:rFonts w:ascii="Times New Roman" w:hAnsi="Times New Roman" w:cs="Times New Roman"/>
          <w:sz w:val="26"/>
          <w:szCs w:val="26"/>
        </w:rPr>
        <w:t xml:space="preserve"> </w:t>
      </w:r>
      <w:r w:rsidR="004F5CFD">
        <w:rPr>
          <w:rFonts w:ascii="Times New Roman" w:hAnsi="Times New Roman" w:cs="Times New Roman"/>
          <w:sz w:val="26"/>
          <w:szCs w:val="26"/>
        </w:rPr>
        <w:t>от</w:t>
      </w:r>
      <w:r w:rsidR="00EE1D69">
        <w:rPr>
          <w:rFonts w:ascii="Times New Roman" w:hAnsi="Times New Roman" w:cs="Times New Roman"/>
          <w:sz w:val="26"/>
          <w:szCs w:val="26"/>
        </w:rPr>
        <w:t xml:space="preserve"> </w:t>
      </w:r>
      <w:r w:rsidR="0095334E">
        <w:rPr>
          <w:rFonts w:ascii="Times New Roman" w:hAnsi="Times New Roman" w:cs="Times New Roman"/>
          <w:sz w:val="26"/>
          <w:szCs w:val="26"/>
        </w:rPr>
        <w:t>Р</w:t>
      </w:r>
      <w:r w:rsidR="00623DF7">
        <w:rPr>
          <w:rFonts w:ascii="Times New Roman" w:hAnsi="Times New Roman" w:cs="Times New Roman"/>
          <w:sz w:val="26"/>
          <w:szCs w:val="26"/>
        </w:rPr>
        <w:t>ТП-</w:t>
      </w:r>
      <w:r w:rsidR="0095334E">
        <w:rPr>
          <w:rFonts w:ascii="Times New Roman" w:hAnsi="Times New Roman" w:cs="Times New Roman"/>
          <w:sz w:val="26"/>
          <w:szCs w:val="26"/>
        </w:rPr>
        <w:t>65</w:t>
      </w:r>
      <w:r w:rsidR="00EE1D69">
        <w:rPr>
          <w:rFonts w:ascii="Times New Roman" w:hAnsi="Times New Roman" w:cs="Times New Roman"/>
          <w:sz w:val="26"/>
          <w:szCs w:val="26"/>
        </w:rPr>
        <w:t xml:space="preserve"> </w:t>
      </w:r>
      <w:r w:rsidR="00CD301C" w:rsidRPr="0057086D">
        <w:rPr>
          <w:rFonts w:ascii="Times New Roman" w:hAnsi="Times New Roman" w:cs="Times New Roman"/>
          <w:sz w:val="26"/>
          <w:szCs w:val="26"/>
        </w:rPr>
        <w:t>составляет:</w:t>
      </w:r>
    </w:p>
    <w:p w:rsidR="00D65B4F" w:rsidRPr="00B3297A" w:rsidRDefault="00474139" w:rsidP="00DB3C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=467 </m:t>
        </m:r>
      </m:oMath>
      <w:r w:rsidR="00FD4564" w:rsidRPr="00F66B0F">
        <w:rPr>
          <w:rFonts w:ascii="Times New Roman" w:eastAsiaTheme="minorEastAsia" w:hAnsi="Times New Roman" w:cs="Times New Roman"/>
          <w:sz w:val="26"/>
          <w:szCs w:val="26"/>
        </w:rPr>
        <w:t>потреб</w:t>
      </w:r>
      <w:r w:rsidR="004B5459" w:rsidRPr="00B3297A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BA1E5E" w:rsidRDefault="00BA1E5E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4139">
        <w:rPr>
          <w:rFonts w:ascii="Times New Roman" w:hAnsi="Times New Roman" w:cs="Times New Roman"/>
          <w:sz w:val="26"/>
          <w:szCs w:val="26"/>
        </w:rPr>
        <w:t>Общее количество конечных потребителей, подключенных к сетям ООО «РЕГИОН ЭНЕРГО», основываясь на информации из форм Приложений № Р5-2/18юр и № Р5-2/18физ к Регламенту снятия показаний приборов учета, применения расчетных способов при определении объемов принятой и переданной электрической энергии и составления фактического баланса электрической энергии (Приложение № 5 к Договору оказания услуг по передаче электрической энергии от 05.08.2022 г. № 500200</w:t>
      </w:r>
      <w:r>
        <w:rPr>
          <w:rFonts w:ascii="Times New Roman" w:hAnsi="Times New Roman" w:cs="Times New Roman"/>
          <w:sz w:val="26"/>
          <w:szCs w:val="26"/>
        </w:rPr>
        <w:t>01000151) составляет примерно</w:t>
      </w:r>
      <w:r w:rsidR="004F5CFD">
        <w:rPr>
          <w:rFonts w:ascii="Times New Roman" w:hAnsi="Times New Roman" w:cs="Times New Roman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общ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=28 192</m:t>
        </m:r>
      </m:oMath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74139">
        <w:rPr>
          <w:rFonts w:ascii="Times New Roman" w:hAnsi="Times New Roman" w:cs="Times New Roman"/>
          <w:sz w:val="26"/>
          <w:szCs w:val="26"/>
        </w:rPr>
        <w:t>потребителя.</w:t>
      </w:r>
    </w:p>
    <w:p w:rsidR="00D65B4F" w:rsidRDefault="00D65B4F" w:rsidP="00D65B4F">
      <w:pPr>
        <w:pStyle w:val="a3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возникновения системной аварии на высоковольтной </w:t>
      </w:r>
      <w:r w:rsidR="00762ADB">
        <w:rPr>
          <w:rFonts w:ascii="Times New Roman" w:hAnsi="Times New Roman" w:cs="Times New Roman"/>
          <w:sz w:val="26"/>
          <w:szCs w:val="26"/>
        </w:rPr>
        <w:t>питающей кабельной линии</w:t>
      </w:r>
      <w:r>
        <w:rPr>
          <w:rFonts w:ascii="Times New Roman" w:hAnsi="Times New Roman" w:cs="Times New Roman"/>
          <w:sz w:val="26"/>
          <w:szCs w:val="26"/>
        </w:rPr>
        <w:t xml:space="preserve"> время восстановления электроснабжения составляет порядка </w:t>
      </w:r>
      <w:r w:rsidR="00762AD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ч. (</w: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Т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откл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</w:rPr>
          <m:t>=2 ч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>).</w:t>
      </w:r>
    </w:p>
    <w:p w:rsidR="00D65B4F" w:rsidRDefault="00D65B4F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Тогда рассчитываемые показатели оценки изменения надежности электроснабжения </w:t>
      </w:r>
      <w:r w:rsidR="00E318D2">
        <w:rPr>
          <w:rFonts w:ascii="Times New Roman" w:hAnsi="Times New Roman" w:cs="Times New Roman"/>
          <w:sz w:val="26"/>
          <w:szCs w:val="26"/>
        </w:rPr>
        <w:t xml:space="preserve">для одной </w:t>
      </w:r>
      <w:r w:rsidR="00F51D66" w:rsidRPr="00F51D66">
        <w:rPr>
          <w:rFonts w:ascii="Times New Roman" w:hAnsi="Times New Roman" w:cs="Times New Roman"/>
          <w:sz w:val="26"/>
          <w:szCs w:val="26"/>
        </w:rPr>
        <w:t>высоковольтной питающей кабельной линии</w:t>
      </w:r>
      <w:r w:rsidR="00E318D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будут равны</w:t>
      </w:r>
      <w:r w:rsidR="004355BE">
        <w:rPr>
          <w:rFonts w:ascii="Times New Roman" w:hAnsi="Times New Roman" w:cs="Times New Roman"/>
          <w:sz w:val="26"/>
          <w:szCs w:val="26"/>
        </w:rPr>
        <w:t>:</w:t>
      </w:r>
    </w:p>
    <w:p w:rsidR="00D65B4F" w:rsidRPr="006E602D" w:rsidRDefault="00D65B4F" w:rsidP="00D65B4F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602D">
        <w:rPr>
          <w:rFonts w:ascii="Times New Roman" w:hAnsi="Times New Roman" w:cs="Times New Roman"/>
          <w:b/>
          <w:sz w:val="26"/>
          <w:szCs w:val="26"/>
        </w:rPr>
        <w:t>Показатель оценки изменения средней продолжительности прекращения передачи электрической энергии конечным потребителям (</w:t>
      </w:r>
      <m:oMath>
        <m:r>
          <m:rPr>
            <m:sty m:val="b"/>
          </m:rPr>
          <w:rPr>
            <w:rFonts w:ascii="Cambria Math" w:hAnsi="Cambria Math" w:cs="Cambria Math"/>
            <w:sz w:val="26"/>
            <w:szCs w:val="26"/>
          </w:rPr>
          <m:t>ΔП</m:t>
        </m:r>
        <m:r>
          <m:rPr>
            <m:sty m:val="bi"/>
          </m:rPr>
          <w:rPr>
            <w:rFonts w:ascii="Cambria Math" w:hAnsi="Cambria Math" w:cs="Cambria Math"/>
            <w:sz w:val="26"/>
            <w:szCs w:val="26"/>
            <w:lang w:val="en-US"/>
          </w:rPr>
          <m:t>saidi</m:t>
        </m:r>
        <m:r>
          <m:rPr>
            <m:sty m:val="bi"/>
          </m:rPr>
          <w:rPr>
            <w:rFonts w:ascii="Cambria Math" w:hAnsi="Cambria Math" w:cs="Cambria Math"/>
            <w:sz w:val="26"/>
            <w:szCs w:val="26"/>
          </w:rPr>
          <m:t>)</m:t>
        </m:r>
      </m:oMath>
    </w:p>
    <w:p w:rsidR="00D65B4F" w:rsidRPr="00DB3CE9" w:rsidRDefault="00D65B4F" w:rsidP="00D65B4F">
      <w:pPr>
        <w:pStyle w:val="a3"/>
        <w:rPr>
          <w:rFonts w:ascii="Times New Roman" w:hAnsi="Times New Roman" w:cs="Times New Roman"/>
          <w:sz w:val="26"/>
          <w:szCs w:val="26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Cambria Math"/>
              <w:sz w:val="26"/>
              <w:szCs w:val="26"/>
            </w:rPr>
            <m:t>ΔП</m:t>
          </m:r>
          <m:r>
            <w:rPr>
              <w:rFonts w:ascii="Cambria Math" w:hAnsi="Cambria Math" w:cs="Cambria Math"/>
              <w:sz w:val="26"/>
              <w:szCs w:val="26"/>
              <w:lang w:val="en-US"/>
            </w:rPr>
            <m:t>saidi</m:t>
          </m:r>
          <m:r>
            <m:rPr>
              <m:sty m:val="p"/>
            </m:rPr>
            <w:rPr>
              <w:rFonts w:ascii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обесточ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откл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общ</m:t>
                  </m:r>
                </m:sub>
              </m:sSub>
            </m:den>
          </m:f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0,0625∙2∙467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28 192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=0,0021 или 0,21%</m:t>
          </m:r>
        </m:oMath>
      </m:oMathPara>
    </w:p>
    <w:p w:rsidR="00D65B4F" w:rsidRPr="006E602D" w:rsidRDefault="00D65B4F" w:rsidP="00D65B4F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602D">
        <w:rPr>
          <w:rFonts w:ascii="Times New Roman" w:hAnsi="Times New Roman" w:cs="Times New Roman"/>
          <w:b/>
          <w:sz w:val="26"/>
          <w:szCs w:val="26"/>
        </w:rPr>
        <w:t xml:space="preserve">Показатель оценки изменения средней </w:t>
      </w:r>
      <w:r>
        <w:rPr>
          <w:rFonts w:ascii="Times New Roman" w:hAnsi="Times New Roman" w:cs="Times New Roman"/>
          <w:b/>
          <w:sz w:val="26"/>
          <w:szCs w:val="26"/>
        </w:rPr>
        <w:t xml:space="preserve">частоты </w:t>
      </w:r>
      <w:r w:rsidRPr="006E602D">
        <w:rPr>
          <w:rFonts w:ascii="Times New Roman" w:hAnsi="Times New Roman" w:cs="Times New Roman"/>
          <w:b/>
          <w:sz w:val="26"/>
          <w:szCs w:val="26"/>
        </w:rPr>
        <w:t>прекращения передачи электрической энергии конечным потребителям (</w:t>
      </w:r>
      <m:oMath>
        <m:r>
          <m:rPr>
            <m:sty m:val="b"/>
          </m:rPr>
          <w:rPr>
            <w:rFonts w:ascii="Cambria Math" w:hAnsi="Cambria Math" w:cs="Cambria Math"/>
            <w:sz w:val="26"/>
            <w:szCs w:val="26"/>
          </w:rPr>
          <m:t>ΔП</m:t>
        </m:r>
        <m:r>
          <m:rPr>
            <m:sty m:val="bi"/>
          </m:rPr>
          <w:rPr>
            <w:rFonts w:ascii="Cambria Math" w:hAnsi="Cambria Math" w:cs="Cambria Math"/>
            <w:sz w:val="26"/>
            <w:szCs w:val="26"/>
            <w:lang w:val="en-US"/>
          </w:rPr>
          <m:t>saifi</m:t>
        </m:r>
        <m:r>
          <m:rPr>
            <m:sty m:val="bi"/>
          </m:rPr>
          <w:rPr>
            <w:rFonts w:ascii="Cambria Math" w:hAnsi="Cambria Math" w:cs="Cambria Math"/>
            <w:sz w:val="26"/>
            <w:szCs w:val="26"/>
          </w:rPr>
          <m:t>)</m:t>
        </m:r>
      </m:oMath>
    </w:p>
    <w:p w:rsidR="00E318D2" w:rsidRDefault="00D65B4F" w:rsidP="00474139">
      <w:pPr>
        <w:pStyle w:val="a3"/>
        <w:rPr>
          <w:rFonts w:ascii="Times New Roman" w:eastAsia="Calibri" w:hAnsi="Times New Roman" w:cs="Times New Roman"/>
          <w:sz w:val="26"/>
          <w:szCs w:val="26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sz w:val="26"/>
              <w:szCs w:val="26"/>
            </w:rPr>
            <m:t>ΔП</m:t>
          </m:r>
          <m:r>
            <w:rPr>
              <w:rFonts w:ascii="Cambria Math" w:hAnsi="Cambria Math" w:cs="Cambria Math"/>
              <w:sz w:val="26"/>
              <w:szCs w:val="26"/>
              <w:lang w:val="en-US"/>
            </w:rPr>
            <m:t>saifi</m:t>
          </m:r>
          <m:r>
            <m:rPr>
              <m:sty m:val="p"/>
            </m:rPr>
            <w:rPr>
              <w:rFonts w:ascii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обесточ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общ</m:t>
                  </m:r>
                </m:sub>
              </m:sSub>
            </m:den>
          </m:f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0,0625∙467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28 192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=0,001 или 0,1%</m:t>
          </m:r>
        </m:oMath>
      </m:oMathPara>
    </w:p>
    <w:sectPr w:rsidR="00E318D2" w:rsidSect="0020237C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6CB" w:rsidRDefault="004756CB" w:rsidP="00A17E14">
      <w:pPr>
        <w:spacing w:after="0" w:line="240" w:lineRule="auto"/>
      </w:pPr>
      <w:r>
        <w:separator/>
      </w:r>
    </w:p>
  </w:endnote>
  <w:endnote w:type="continuationSeparator" w:id="0">
    <w:p w:rsidR="004756CB" w:rsidRDefault="004756CB" w:rsidP="00A1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7657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17E14" w:rsidRPr="00A17E14" w:rsidRDefault="00A17E14" w:rsidP="00A17E14">
        <w:pPr>
          <w:pStyle w:val="aa"/>
          <w:jc w:val="right"/>
          <w:rPr>
            <w:rFonts w:ascii="Times New Roman" w:hAnsi="Times New Roman" w:cs="Times New Roman"/>
          </w:rPr>
        </w:pPr>
        <w:r w:rsidRPr="00A17E14">
          <w:rPr>
            <w:rFonts w:ascii="Times New Roman" w:hAnsi="Times New Roman" w:cs="Times New Roman"/>
          </w:rPr>
          <w:fldChar w:fldCharType="begin"/>
        </w:r>
        <w:r w:rsidRPr="00A17E14">
          <w:rPr>
            <w:rFonts w:ascii="Times New Roman" w:hAnsi="Times New Roman" w:cs="Times New Roman"/>
          </w:rPr>
          <w:instrText>PAGE   \* MERGEFORMAT</w:instrText>
        </w:r>
        <w:r w:rsidRPr="00A17E14">
          <w:rPr>
            <w:rFonts w:ascii="Times New Roman" w:hAnsi="Times New Roman" w:cs="Times New Roman"/>
          </w:rPr>
          <w:fldChar w:fldCharType="separate"/>
        </w:r>
        <w:r w:rsidR="00474139">
          <w:rPr>
            <w:rFonts w:ascii="Times New Roman" w:hAnsi="Times New Roman" w:cs="Times New Roman"/>
            <w:noProof/>
          </w:rPr>
          <w:t>1</w:t>
        </w:r>
        <w:r w:rsidRPr="00A17E1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6CB" w:rsidRDefault="004756CB" w:rsidP="00A17E14">
      <w:pPr>
        <w:spacing w:after="0" w:line="240" w:lineRule="auto"/>
      </w:pPr>
      <w:r>
        <w:separator/>
      </w:r>
    </w:p>
  </w:footnote>
  <w:footnote w:type="continuationSeparator" w:id="0">
    <w:p w:rsidR="004756CB" w:rsidRDefault="004756CB" w:rsidP="00A17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903"/>
    <w:multiLevelType w:val="hybridMultilevel"/>
    <w:tmpl w:val="45F2E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55C49"/>
    <w:multiLevelType w:val="hybridMultilevel"/>
    <w:tmpl w:val="131A309E"/>
    <w:lvl w:ilvl="0" w:tplc="896A1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CE58F8"/>
    <w:multiLevelType w:val="multilevel"/>
    <w:tmpl w:val="26DC1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2E9B3CCF"/>
    <w:multiLevelType w:val="multilevel"/>
    <w:tmpl w:val="FB9412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55361FE"/>
    <w:multiLevelType w:val="hybridMultilevel"/>
    <w:tmpl w:val="1E5885B0"/>
    <w:lvl w:ilvl="0" w:tplc="AFFC0A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B76C53"/>
    <w:multiLevelType w:val="hybridMultilevel"/>
    <w:tmpl w:val="BE78B5FA"/>
    <w:lvl w:ilvl="0" w:tplc="CB0C11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5E65FF"/>
    <w:multiLevelType w:val="multilevel"/>
    <w:tmpl w:val="F26A71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ACB2FE1"/>
    <w:multiLevelType w:val="hybridMultilevel"/>
    <w:tmpl w:val="5B8ED62A"/>
    <w:lvl w:ilvl="0" w:tplc="041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8" w15:restartNumberingAfterBreak="0">
    <w:nsid w:val="7370560D"/>
    <w:multiLevelType w:val="hybridMultilevel"/>
    <w:tmpl w:val="D52E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37C"/>
    <w:rsid w:val="0002113D"/>
    <w:rsid w:val="00023683"/>
    <w:rsid w:val="00023CF4"/>
    <w:rsid w:val="000434C9"/>
    <w:rsid w:val="00057D42"/>
    <w:rsid w:val="00077A52"/>
    <w:rsid w:val="0008454C"/>
    <w:rsid w:val="000913FF"/>
    <w:rsid w:val="000A3F09"/>
    <w:rsid w:val="000A754D"/>
    <w:rsid w:val="000B61D4"/>
    <w:rsid w:val="000E47E2"/>
    <w:rsid w:val="000E6972"/>
    <w:rsid w:val="000F0726"/>
    <w:rsid w:val="0013295E"/>
    <w:rsid w:val="00142364"/>
    <w:rsid w:val="0014486E"/>
    <w:rsid w:val="00145DD3"/>
    <w:rsid w:val="001472BE"/>
    <w:rsid w:val="00154FCB"/>
    <w:rsid w:val="0016431A"/>
    <w:rsid w:val="001835FD"/>
    <w:rsid w:val="00193217"/>
    <w:rsid w:val="00193F7E"/>
    <w:rsid w:val="001E3942"/>
    <w:rsid w:val="001F12DE"/>
    <w:rsid w:val="001F137C"/>
    <w:rsid w:val="0020237C"/>
    <w:rsid w:val="00224AA4"/>
    <w:rsid w:val="00224D7D"/>
    <w:rsid w:val="00234DD8"/>
    <w:rsid w:val="00241586"/>
    <w:rsid w:val="00244BA4"/>
    <w:rsid w:val="002801C5"/>
    <w:rsid w:val="002A779D"/>
    <w:rsid w:val="002C1177"/>
    <w:rsid w:val="002D0B37"/>
    <w:rsid w:val="002F1AF1"/>
    <w:rsid w:val="003143ED"/>
    <w:rsid w:val="00314457"/>
    <w:rsid w:val="00345FBA"/>
    <w:rsid w:val="003665B5"/>
    <w:rsid w:val="003700C9"/>
    <w:rsid w:val="00371F15"/>
    <w:rsid w:val="00375D12"/>
    <w:rsid w:val="0038490F"/>
    <w:rsid w:val="0038745D"/>
    <w:rsid w:val="00392916"/>
    <w:rsid w:val="003A467A"/>
    <w:rsid w:val="003B0B80"/>
    <w:rsid w:val="003D7F20"/>
    <w:rsid w:val="003E1796"/>
    <w:rsid w:val="003E42EE"/>
    <w:rsid w:val="00413426"/>
    <w:rsid w:val="0042179A"/>
    <w:rsid w:val="004355BE"/>
    <w:rsid w:val="00442237"/>
    <w:rsid w:val="00452D22"/>
    <w:rsid w:val="00474139"/>
    <w:rsid w:val="004756CB"/>
    <w:rsid w:val="004A5E7A"/>
    <w:rsid w:val="004B46E1"/>
    <w:rsid w:val="004B5459"/>
    <w:rsid w:val="004B64EB"/>
    <w:rsid w:val="004E0FC9"/>
    <w:rsid w:val="004E6F5C"/>
    <w:rsid w:val="004F5CFD"/>
    <w:rsid w:val="004F64F8"/>
    <w:rsid w:val="005121C6"/>
    <w:rsid w:val="00520083"/>
    <w:rsid w:val="00553797"/>
    <w:rsid w:val="005A3F72"/>
    <w:rsid w:val="005A7224"/>
    <w:rsid w:val="005B02B8"/>
    <w:rsid w:val="005B0C7A"/>
    <w:rsid w:val="005B3AF2"/>
    <w:rsid w:val="005D09E7"/>
    <w:rsid w:val="005F3FF5"/>
    <w:rsid w:val="00623DF7"/>
    <w:rsid w:val="006361E1"/>
    <w:rsid w:val="00656065"/>
    <w:rsid w:val="0065640B"/>
    <w:rsid w:val="00671378"/>
    <w:rsid w:val="00672FFB"/>
    <w:rsid w:val="00684FA2"/>
    <w:rsid w:val="006B223E"/>
    <w:rsid w:val="006B65F2"/>
    <w:rsid w:val="006B7ABF"/>
    <w:rsid w:val="006D24D4"/>
    <w:rsid w:val="006D6084"/>
    <w:rsid w:val="006E39DC"/>
    <w:rsid w:val="006F4BD8"/>
    <w:rsid w:val="0070715B"/>
    <w:rsid w:val="0076183B"/>
    <w:rsid w:val="00762ADB"/>
    <w:rsid w:val="00794BBC"/>
    <w:rsid w:val="007A6897"/>
    <w:rsid w:val="007C62BD"/>
    <w:rsid w:val="007F0DBF"/>
    <w:rsid w:val="007F6DB1"/>
    <w:rsid w:val="00805632"/>
    <w:rsid w:val="00814955"/>
    <w:rsid w:val="008276C7"/>
    <w:rsid w:val="00854E13"/>
    <w:rsid w:val="00856C6A"/>
    <w:rsid w:val="008938FA"/>
    <w:rsid w:val="008A1BDF"/>
    <w:rsid w:val="008A62E6"/>
    <w:rsid w:val="008C25A2"/>
    <w:rsid w:val="008D6192"/>
    <w:rsid w:val="008E1044"/>
    <w:rsid w:val="008F212E"/>
    <w:rsid w:val="008F3FDF"/>
    <w:rsid w:val="00900A62"/>
    <w:rsid w:val="00927F0A"/>
    <w:rsid w:val="00933B91"/>
    <w:rsid w:val="0095334E"/>
    <w:rsid w:val="00957126"/>
    <w:rsid w:val="00963AF7"/>
    <w:rsid w:val="00973626"/>
    <w:rsid w:val="00976A48"/>
    <w:rsid w:val="00977973"/>
    <w:rsid w:val="009A2FCD"/>
    <w:rsid w:val="009A3E42"/>
    <w:rsid w:val="009C1750"/>
    <w:rsid w:val="009C1B8B"/>
    <w:rsid w:val="009D0FF2"/>
    <w:rsid w:val="009D3BD3"/>
    <w:rsid w:val="009D6794"/>
    <w:rsid w:val="009D7B79"/>
    <w:rsid w:val="00A152BC"/>
    <w:rsid w:val="00A17E14"/>
    <w:rsid w:val="00A337AF"/>
    <w:rsid w:val="00A3766A"/>
    <w:rsid w:val="00A42C7D"/>
    <w:rsid w:val="00A63A5D"/>
    <w:rsid w:val="00A72AC2"/>
    <w:rsid w:val="00A80388"/>
    <w:rsid w:val="00AB739E"/>
    <w:rsid w:val="00AE77EC"/>
    <w:rsid w:val="00AF1BD3"/>
    <w:rsid w:val="00B3297A"/>
    <w:rsid w:val="00B347DF"/>
    <w:rsid w:val="00B51A1E"/>
    <w:rsid w:val="00B51D57"/>
    <w:rsid w:val="00B60366"/>
    <w:rsid w:val="00B62FAB"/>
    <w:rsid w:val="00B70A91"/>
    <w:rsid w:val="00BA1E5E"/>
    <w:rsid w:val="00BB1ADF"/>
    <w:rsid w:val="00BC379A"/>
    <w:rsid w:val="00BE2258"/>
    <w:rsid w:val="00BF20A7"/>
    <w:rsid w:val="00C050F8"/>
    <w:rsid w:val="00C12472"/>
    <w:rsid w:val="00C33A06"/>
    <w:rsid w:val="00C51AD1"/>
    <w:rsid w:val="00C55A2C"/>
    <w:rsid w:val="00C814E0"/>
    <w:rsid w:val="00C84AB8"/>
    <w:rsid w:val="00C97945"/>
    <w:rsid w:val="00CA47F4"/>
    <w:rsid w:val="00CA764F"/>
    <w:rsid w:val="00CB4063"/>
    <w:rsid w:val="00CC6896"/>
    <w:rsid w:val="00CD2C07"/>
    <w:rsid w:val="00CD301C"/>
    <w:rsid w:val="00CD3214"/>
    <w:rsid w:val="00CD5E7D"/>
    <w:rsid w:val="00D003D3"/>
    <w:rsid w:val="00D1339B"/>
    <w:rsid w:val="00D20591"/>
    <w:rsid w:val="00D218E4"/>
    <w:rsid w:val="00D34854"/>
    <w:rsid w:val="00D37108"/>
    <w:rsid w:val="00D41C26"/>
    <w:rsid w:val="00D43A04"/>
    <w:rsid w:val="00D65B4F"/>
    <w:rsid w:val="00D715FC"/>
    <w:rsid w:val="00DA0132"/>
    <w:rsid w:val="00DB3CE9"/>
    <w:rsid w:val="00DC0733"/>
    <w:rsid w:val="00E00551"/>
    <w:rsid w:val="00E0139A"/>
    <w:rsid w:val="00E210C7"/>
    <w:rsid w:val="00E264AE"/>
    <w:rsid w:val="00E318D2"/>
    <w:rsid w:val="00E32DC3"/>
    <w:rsid w:val="00E4512D"/>
    <w:rsid w:val="00E579C9"/>
    <w:rsid w:val="00E662E5"/>
    <w:rsid w:val="00E72473"/>
    <w:rsid w:val="00E7619E"/>
    <w:rsid w:val="00E81F33"/>
    <w:rsid w:val="00E820BF"/>
    <w:rsid w:val="00E86B15"/>
    <w:rsid w:val="00E870D0"/>
    <w:rsid w:val="00E95B55"/>
    <w:rsid w:val="00EE1D69"/>
    <w:rsid w:val="00F01646"/>
    <w:rsid w:val="00F27A9E"/>
    <w:rsid w:val="00F34B41"/>
    <w:rsid w:val="00F457A4"/>
    <w:rsid w:val="00F51D66"/>
    <w:rsid w:val="00F52D85"/>
    <w:rsid w:val="00F60F4D"/>
    <w:rsid w:val="00F648A9"/>
    <w:rsid w:val="00F66B0F"/>
    <w:rsid w:val="00F86DE0"/>
    <w:rsid w:val="00F91FE5"/>
    <w:rsid w:val="00FA4EEB"/>
    <w:rsid w:val="00FC0950"/>
    <w:rsid w:val="00FC6BB9"/>
    <w:rsid w:val="00FD181B"/>
    <w:rsid w:val="00FD4564"/>
    <w:rsid w:val="00FF080C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2EB69-8E45-4345-9062-10FD1904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084"/>
  </w:style>
  <w:style w:type="paragraph" w:styleId="2">
    <w:name w:val="heading 2"/>
    <w:basedOn w:val="a"/>
    <w:link w:val="20"/>
    <w:uiPriority w:val="9"/>
    <w:qFormat/>
    <w:rsid w:val="000B61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1F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237C"/>
    <w:pPr>
      <w:spacing w:after="0" w:line="240" w:lineRule="auto"/>
    </w:pPr>
  </w:style>
  <w:style w:type="paragraph" w:styleId="a4">
    <w:name w:val="List Paragraph"/>
    <w:basedOn w:val="a"/>
    <w:link w:val="a5"/>
    <w:uiPriority w:val="34"/>
    <w:qFormat/>
    <w:rsid w:val="009C1750"/>
    <w:pPr>
      <w:ind w:left="720"/>
    </w:pPr>
    <w:rPr>
      <w:rFonts w:ascii="Calibri" w:eastAsia="Calibri" w:hAnsi="Calibri" w:cs="Calibri"/>
    </w:rPr>
  </w:style>
  <w:style w:type="character" w:customStyle="1" w:styleId="a5">
    <w:name w:val="Абзац списка Знак"/>
    <w:basedOn w:val="a0"/>
    <w:link w:val="a4"/>
    <w:uiPriority w:val="34"/>
    <w:locked/>
    <w:rsid w:val="009C1750"/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C1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17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17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7E14"/>
  </w:style>
  <w:style w:type="paragraph" w:styleId="aa">
    <w:name w:val="footer"/>
    <w:basedOn w:val="a"/>
    <w:link w:val="ab"/>
    <w:uiPriority w:val="99"/>
    <w:unhideWhenUsed/>
    <w:rsid w:val="00A17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7E14"/>
  </w:style>
  <w:style w:type="table" w:styleId="ac">
    <w:name w:val="Table Grid"/>
    <w:basedOn w:val="a1"/>
    <w:uiPriority w:val="59"/>
    <w:rsid w:val="004A5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B61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d">
    <w:name w:val="Normal (Web)"/>
    <w:basedOn w:val="a"/>
    <w:uiPriority w:val="99"/>
    <w:semiHidden/>
    <w:unhideWhenUsed/>
    <w:rsid w:val="000B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71F1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89524">
          <w:marLeft w:val="0"/>
          <w:marRight w:val="0"/>
          <w:marTop w:val="0"/>
          <w:marBottom w:val="0"/>
          <w:divBdr>
            <w:top w:val="single" w:sz="6" w:space="12" w:color="000088"/>
            <w:left w:val="single" w:sz="6" w:space="12" w:color="000088"/>
            <w:bottom w:val="single" w:sz="6" w:space="12" w:color="000088"/>
            <w:right w:val="single" w:sz="6" w:space="12" w:color="000088"/>
          </w:divBdr>
        </w:div>
      </w:divsChild>
    </w:div>
    <w:div w:id="15981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A9487-D8A1-41A2-8D05-5948C61B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411</Words>
  <Characters>2349</Characters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2025-04-22T11:35:00Z</cp:lastPrinted>
  <dcterms:created xsi:type="dcterms:W3CDTF">2025-04-24T05:10:00Z</dcterms:created>
  <dcterms:modified xsi:type="dcterms:W3CDTF">2025-04-25T07:48:00Z</dcterms:modified>
</cp:coreProperties>
</file>